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74" w:rsidRDefault="00244274" w:rsidP="00244274">
      <w:pPr>
        <w:rPr>
          <w:b/>
          <w:bCs/>
          <w:color w:val="1F497D"/>
          <w:sz w:val="24"/>
          <w:szCs w:val="24"/>
        </w:rPr>
      </w:pPr>
      <w:r>
        <w:rPr>
          <w:b/>
          <w:bCs/>
          <w:color w:val="1F497D"/>
          <w:sz w:val="24"/>
          <w:szCs w:val="24"/>
        </w:rPr>
        <w:t>Dear Quý Anh, Chị, Em Đại lý, Công ty Du lịch,</w:t>
      </w:r>
    </w:p>
    <w:p w:rsidR="00244274" w:rsidRDefault="00244274" w:rsidP="00244274">
      <w:pPr>
        <w:rPr>
          <w:color w:val="1F497D"/>
        </w:rPr>
      </w:pPr>
    </w:p>
    <w:p w:rsidR="00244274" w:rsidRDefault="00244274" w:rsidP="00244274">
      <w:pPr>
        <w:rPr>
          <w:color w:val="1F497D"/>
        </w:rPr>
      </w:pPr>
    </w:p>
    <w:p w:rsidR="00244274" w:rsidRDefault="00244274" w:rsidP="00244274">
      <w:pPr>
        <w:rPr>
          <w:color w:val="1F497D"/>
        </w:rPr>
      </w:pPr>
      <w:r>
        <w:rPr>
          <w:color w:val="1F497D"/>
        </w:rPr>
        <w:t xml:space="preserve">Malaysia Airlines xin triển khai </w:t>
      </w:r>
      <w:r>
        <w:rPr>
          <w:b/>
          <w:bCs/>
          <w:color w:val="1F497D"/>
        </w:rPr>
        <w:t xml:space="preserve">Thông tin Cập nhật </w:t>
      </w:r>
      <w:r>
        <w:rPr>
          <w:b/>
          <w:bCs/>
          <w:color w:val="1F497D"/>
          <w:sz w:val="28"/>
          <w:szCs w:val="28"/>
        </w:rPr>
        <w:t xml:space="preserve">Số 13 </w:t>
      </w:r>
      <w:r>
        <w:rPr>
          <w:b/>
          <w:bCs/>
          <w:color w:val="1F497D"/>
        </w:rPr>
        <w:t>dành cho Frontliner</w:t>
      </w:r>
      <w:r>
        <w:rPr>
          <w:color w:val="1F497D"/>
        </w:rPr>
        <w:t xml:space="preserve"> – Useful Information for Frontliner Pack Covid-19</w:t>
      </w:r>
    </w:p>
    <w:p w:rsidR="00244274" w:rsidRDefault="00244274" w:rsidP="00244274">
      <w:pPr>
        <w:rPr>
          <w:color w:val="1F497D"/>
        </w:rPr>
      </w:pPr>
    </w:p>
    <w:p w:rsidR="00244274" w:rsidRDefault="00244274" w:rsidP="00244274">
      <w:pPr>
        <w:rPr>
          <w:i/>
          <w:iCs/>
          <w:color w:val="FF0000"/>
        </w:rPr>
      </w:pPr>
      <w:r>
        <w:rPr>
          <w:i/>
          <w:iCs/>
          <w:color w:val="FF0000"/>
        </w:rPr>
        <w:t xml:space="preserve">Cập nhật ngày 13/10/2020 </w:t>
      </w:r>
    </w:p>
    <w:p w:rsidR="00244274" w:rsidRDefault="00244274" w:rsidP="00244274">
      <w:pPr>
        <w:rPr>
          <w:color w:val="1F497D"/>
        </w:rPr>
      </w:pPr>
    </w:p>
    <w:p w:rsidR="00244274" w:rsidRDefault="00244274" w:rsidP="00244274">
      <w:pPr>
        <w:spacing w:line="276" w:lineRule="auto"/>
        <w:rPr>
          <w:color w:val="1F4E79"/>
        </w:rPr>
      </w:pPr>
      <w:r>
        <w:rPr>
          <w:b/>
          <w:bCs/>
          <w:color w:val="1F4E79"/>
          <w:u w:val="single"/>
        </w:rPr>
        <w:t>MALAYSIA :</w:t>
      </w:r>
      <w:r>
        <w:rPr>
          <w:b/>
          <w:bCs/>
          <w:color w:val="1F4E79"/>
        </w:rPr>
        <w:t xml:space="preserve">        </w:t>
      </w:r>
      <w:r>
        <w:rPr>
          <w:color w:val="1F4E79"/>
        </w:rPr>
        <w:t> </w:t>
      </w:r>
    </w:p>
    <w:p w:rsidR="00244274" w:rsidRDefault="00244274" w:rsidP="00244274">
      <w:pPr>
        <w:pStyle w:val="ListParagraph"/>
        <w:numPr>
          <w:ilvl w:val="0"/>
          <w:numId w:val="1"/>
        </w:numPr>
        <w:spacing w:line="276" w:lineRule="auto"/>
        <w:rPr>
          <w:color w:val="1F497D"/>
        </w:rPr>
      </w:pPr>
      <w:r>
        <w:rPr>
          <w:color w:val="1F497D"/>
        </w:rPr>
        <w:t>Từ ngày 12/10/2020,</w:t>
      </w:r>
    </w:p>
    <w:p w:rsidR="00244274" w:rsidRDefault="00244274" w:rsidP="00244274">
      <w:pPr>
        <w:pStyle w:val="ListParagraph"/>
        <w:numPr>
          <w:ilvl w:val="0"/>
          <w:numId w:val="1"/>
        </w:numPr>
        <w:spacing w:line="276" w:lineRule="auto"/>
        <w:rPr>
          <w:color w:val="1F497D"/>
        </w:rPr>
      </w:pPr>
      <w:r>
        <w:rPr>
          <w:color w:val="1F497D"/>
        </w:rPr>
        <w:t>Nay chính phủ Malaysia cho phép Doanh Nhân nước ngoài và người phụ thuộc đi cùng mà Doanh nhân này đã có Visa dài hạn còn hiệu lực và/hoặc vừa có Giấy phép nhập cảnh Malaysia.</w:t>
      </w:r>
    </w:p>
    <w:p w:rsidR="00244274" w:rsidRDefault="00244274" w:rsidP="00244274">
      <w:pPr>
        <w:pStyle w:val="ListParagraph"/>
        <w:numPr>
          <w:ilvl w:val="0"/>
          <w:numId w:val="1"/>
        </w:numPr>
        <w:spacing w:line="276" w:lineRule="auto"/>
        <w:rPr>
          <w:color w:val="1F497D"/>
        </w:rPr>
      </w:pPr>
      <w:r>
        <w:rPr>
          <w:color w:val="1F497D"/>
        </w:rPr>
        <w:t>Đối tượng khách cụ thể bao gồm :</w:t>
      </w:r>
    </w:p>
    <w:p w:rsidR="00244274" w:rsidRDefault="00244274" w:rsidP="00244274">
      <w:pPr>
        <w:pStyle w:val="ListParagraph"/>
        <w:numPr>
          <w:ilvl w:val="1"/>
          <w:numId w:val="1"/>
        </w:numPr>
        <w:spacing w:line="276" w:lineRule="auto"/>
        <w:rPr>
          <w:color w:val="1F497D"/>
        </w:rPr>
      </w:pPr>
      <w:r>
        <w:rPr>
          <w:color w:val="1F497D"/>
        </w:rPr>
        <w:t>Residence Pass-Talent (RP-T) and their dependant/s</w:t>
      </w:r>
    </w:p>
    <w:p w:rsidR="00244274" w:rsidRDefault="00244274" w:rsidP="00244274">
      <w:pPr>
        <w:pStyle w:val="ListParagraph"/>
        <w:numPr>
          <w:ilvl w:val="1"/>
          <w:numId w:val="1"/>
        </w:numPr>
        <w:spacing w:line="276" w:lineRule="auto"/>
        <w:rPr>
          <w:color w:val="1F497D"/>
        </w:rPr>
      </w:pPr>
      <w:r>
        <w:rPr>
          <w:color w:val="1F497D"/>
        </w:rPr>
        <w:t>Employment Pass (Category EP I, II and III)</w:t>
      </w:r>
    </w:p>
    <w:p w:rsidR="00244274" w:rsidRDefault="00244274" w:rsidP="00244274">
      <w:pPr>
        <w:pStyle w:val="ListParagraph"/>
        <w:numPr>
          <w:ilvl w:val="1"/>
          <w:numId w:val="1"/>
        </w:numPr>
        <w:spacing w:line="276" w:lineRule="auto"/>
        <w:rPr>
          <w:color w:val="1F497D"/>
        </w:rPr>
      </w:pPr>
      <w:r>
        <w:rPr>
          <w:color w:val="1F497D"/>
        </w:rPr>
        <w:t>Professional Visit Pass (PVP)</w:t>
      </w:r>
    </w:p>
    <w:p w:rsidR="00244274" w:rsidRDefault="00244274" w:rsidP="00244274">
      <w:pPr>
        <w:pStyle w:val="ListParagraph"/>
        <w:numPr>
          <w:ilvl w:val="1"/>
          <w:numId w:val="1"/>
        </w:numPr>
        <w:spacing w:line="276" w:lineRule="auto"/>
        <w:rPr>
          <w:color w:val="1F497D"/>
        </w:rPr>
      </w:pPr>
      <w:r>
        <w:rPr>
          <w:color w:val="1F497D"/>
        </w:rPr>
        <w:t>Dependant Pass to expatriate for all categories</w:t>
      </w:r>
    </w:p>
    <w:p w:rsidR="00244274" w:rsidRDefault="00244274" w:rsidP="00244274">
      <w:pPr>
        <w:pStyle w:val="ListParagraph"/>
        <w:numPr>
          <w:ilvl w:val="1"/>
          <w:numId w:val="1"/>
        </w:numPr>
        <w:spacing w:line="276" w:lineRule="auto"/>
        <w:rPr>
          <w:color w:val="1F497D"/>
        </w:rPr>
      </w:pPr>
      <w:r>
        <w:rPr>
          <w:color w:val="1F497D"/>
        </w:rPr>
        <w:t>Long Term Social Visit Pass (LT-SVP) to expatriate for all categories</w:t>
      </w:r>
    </w:p>
    <w:p w:rsidR="00244274" w:rsidRDefault="00244274" w:rsidP="00244274">
      <w:pPr>
        <w:pStyle w:val="ListParagraph"/>
        <w:numPr>
          <w:ilvl w:val="1"/>
          <w:numId w:val="1"/>
        </w:numPr>
        <w:spacing w:line="276" w:lineRule="auto"/>
        <w:rPr>
          <w:color w:val="1F497D"/>
        </w:rPr>
      </w:pPr>
      <w:r>
        <w:rPr>
          <w:color w:val="1F497D"/>
        </w:rPr>
        <w:t>Foreign Maid to expatriate for all categories.</w:t>
      </w:r>
    </w:p>
    <w:p w:rsidR="00244274" w:rsidRDefault="00244274" w:rsidP="00244274">
      <w:pPr>
        <w:pStyle w:val="ListParagraph"/>
        <w:numPr>
          <w:ilvl w:val="0"/>
          <w:numId w:val="1"/>
        </w:numPr>
        <w:spacing w:line="276" w:lineRule="auto"/>
        <w:rPr>
          <w:color w:val="1F497D"/>
        </w:rPr>
      </w:pPr>
      <w:r>
        <w:rPr>
          <w:color w:val="1F497D"/>
        </w:rPr>
        <w:t xml:space="preserve">Những đối tượng khách nêu trên yêu cầu cần nộp Entry Permission hoặc Approval to Exit and Return to Malaysia qua hệ thống MYEntry System ESD (esd.imi.gov.my) </w:t>
      </w:r>
    </w:p>
    <w:p w:rsidR="00244274" w:rsidRDefault="00244274" w:rsidP="00244274">
      <w:pPr>
        <w:spacing w:line="276" w:lineRule="auto"/>
        <w:rPr>
          <w:b/>
          <w:bCs/>
          <w:color w:val="1F497D"/>
          <w:u w:val="single"/>
        </w:rPr>
      </w:pPr>
      <w:r>
        <w:rPr>
          <w:color w:val="1F497D"/>
        </w:rPr>
        <w:br/>
      </w:r>
      <w:r>
        <w:rPr>
          <w:b/>
          <w:bCs/>
          <w:color w:val="1F497D"/>
          <w:u w:val="single"/>
        </w:rPr>
        <w:t>NEW ZEALAND :</w:t>
      </w:r>
    </w:p>
    <w:p w:rsidR="00244274" w:rsidRDefault="00244274" w:rsidP="00244274">
      <w:pPr>
        <w:pStyle w:val="ListParagraph"/>
        <w:numPr>
          <w:ilvl w:val="0"/>
          <w:numId w:val="1"/>
        </w:numPr>
        <w:spacing w:line="276" w:lineRule="auto"/>
        <w:rPr>
          <w:color w:val="1F497D"/>
        </w:rPr>
      </w:pPr>
      <w:r>
        <w:rPr>
          <w:color w:val="1F497D"/>
        </w:rPr>
        <w:t>Từ ngày 05/10/2020,</w:t>
      </w:r>
    </w:p>
    <w:p w:rsidR="00244274" w:rsidRDefault="00244274" w:rsidP="00244274">
      <w:pPr>
        <w:pStyle w:val="ListParagraph"/>
        <w:numPr>
          <w:ilvl w:val="0"/>
          <w:numId w:val="2"/>
        </w:numPr>
        <w:spacing w:line="276" w:lineRule="auto"/>
        <w:rPr>
          <w:color w:val="1F497D"/>
        </w:rPr>
      </w:pPr>
      <w:r>
        <w:rPr>
          <w:color w:val="1F497D"/>
        </w:rPr>
        <w:t>Bất kỳ hành khách nào đến New Zealand từ 08:00 giờ sáng, ngày 05/10/2020 đều được yêu cầu nghiêm ngặt phải có VOUCHER xác nhận nơi mà họ sẽ phân bổ lưu trú Cách ly được sự quản lý trước khi họ lên máy bay bay đến NZL :</w:t>
      </w:r>
    </w:p>
    <w:p w:rsidR="00244274" w:rsidRDefault="00244274" w:rsidP="00244274">
      <w:pPr>
        <w:pStyle w:val="ListParagraph"/>
        <w:numPr>
          <w:ilvl w:val="1"/>
          <w:numId w:val="2"/>
        </w:numPr>
        <w:spacing w:line="276" w:lineRule="auto"/>
        <w:rPr>
          <w:color w:val="1F497D"/>
        </w:rPr>
      </w:pPr>
      <w:r>
        <w:rPr>
          <w:color w:val="1F497D"/>
        </w:rPr>
        <w:t>Quy định này áp dụng cho tất cả các hành khách nhập cảnh NZL từ sau 08:00 giờ sáng, 05/10/2020, nếu không họ bị miễn trừ sử dụng hệ thống quản lý Phân bổ Lưu trú cách ly.</w:t>
      </w:r>
    </w:p>
    <w:p w:rsidR="00244274" w:rsidRDefault="00244274" w:rsidP="00244274">
      <w:pPr>
        <w:pStyle w:val="ListParagraph"/>
        <w:numPr>
          <w:ilvl w:val="1"/>
          <w:numId w:val="2"/>
        </w:numPr>
        <w:spacing w:line="276" w:lineRule="auto"/>
        <w:rPr>
          <w:color w:val="1F497D"/>
        </w:rPr>
      </w:pPr>
      <w:r>
        <w:rPr>
          <w:color w:val="1F497D"/>
        </w:rPr>
        <w:t>Hành khách sẽ nhận được VOUCHER này từ hệ thống, mà sẽ được kích hoạt từ 08:00 giờ sáng 05/10/2020.</w:t>
      </w:r>
    </w:p>
    <w:p w:rsidR="00244274" w:rsidRDefault="00244274" w:rsidP="00244274">
      <w:pPr>
        <w:pStyle w:val="ListParagraph"/>
        <w:numPr>
          <w:ilvl w:val="1"/>
          <w:numId w:val="2"/>
        </w:numPr>
        <w:spacing w:line="276" w:lineRule="auto"/>
        <w:rPr>
          <w:color w:val="1F497D"/>
        </w:rPr>
      </w:pPr>
      <w:r>
        <w:rPr>
          <w:color w:val="1F497D"/>
        </w:rPr>
        <w:t>Chính phủ cho phép du di khoảng thời gian 1 tháng đầu tiên trước khi chính thức áp dụng VOUCHER, mà nó sẽ trở thành luật quy định</w:t>
      </w:r>
    </w:p>
    <w:p w:rsidR="00244274" w:rsidRDefault="00244274" w:rsidP="00244274">
      <w:pPr>
        <w:pStyle w:val="ListParagraph"/>
        <w:spacing w:line="276" w:lineRule="auto"/>
        <w:ind w:left="1440"/>
        <w:rPr>
          <w:color w:val="1F497D"/>
        </w:rPr>
      </w:pPr>
    </w:p>
    <w:p w:rsidR="00244274" w:rsidRDefault="00244274" w:rsidP="00244274">
      <w:pPr>
        <w:pStyle w:val="ListParagraph"/>
        <w:numPr>
          <w:ilvl w:val="0"/>
          <w:numId w:val="2"/>
        </w:numPr>
        <w:spacing w:line="276" w:lineRule="auto"/>
        <w:rPr>
          <w:color w:val="1F497D"/>
        </w:rPr>
      </w:pPr>
      <w:r>
        <w:rPr>
          <w:color w:val="1F497D"/>
        </w:rPr>
        <w:t>Tất cả hành khách đến NZL kể từ 12:00 sáng, ngày 03/11/2020 sẽ bắt buộc xuất trình VOUCHER cho hãng hàng không để được lên Tàu bay đến NZL hoặc họ phải trình Giấy tờ nào khác Chứng minh được phép Miễn trừ sử dụng hệ thống này.</w:t>
      </w:r>
    </w:p>
    <w:p w:rsidR="00244274" w:rsidRDefault="00244274" w:rsidP="00244274">
      <w:pPr>
        <w:pStyle w:val="ListParagraph"/>
        <w:numPr>
          <w:ilvl w:val="0"/>
          <w:numId w:val="2"/>
        </w:numPr>
        <w:spacing w:line="276" w:lineRule="auto"/>
        <w:rPr>
          <w:color w:val="1F497D"/>
        </w:rPr>
      </w:pPr>
      <w:r>
        <w:rPr>
          <w:color w:val="1F497D"/>
        </w:rPr>
        <w:t>Vui lòng liên hệ Đại Sứ Quán / Lãnh Sự quán tại Việt Nam để biết thêm chi tiết.</w:t>
      </w:r>
    </w:p>
    <w:p w:rsidR="00244274" w:rsidRDefault="00244274" w:rsidP="00244274">
      <w:pPr>
        <w:rPr>
          <w:b/>
          <w:bCs/>
          <w:color w:val="0070C0"/>
        </w:rPr>
      </w:pPr>
    </w:p>
    <w:p w:rsidR="00244274" w:rsidRDefault="00244274" w:rsidP="00244274">
      <w:pPr>
        <w:rPr>
          <w:color w:val="0070C0"/>
        </w:rPr>
      </w:pPr>
      <w:r>
        <w:rPr>
          <w:color w:val="0070C0"/>
        </w:rPr>
        <w:t>Best Regards</w:t>
      </w:r>
    </w:p>
    <w:p w:rsidR="009B129C" w:rsidRDefault="009B129C">
      <w:bookmarkStart w:id="0" w:name="_GoBack"/>
      <w:bookmarkEnd w:id="0"/>
    </w:p>
    <w:sectPr w:rsidR="009B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0704"/>
    <w:multiLevelType w:val="hybridMultilevel"/>
    <w:tmpl w:val="BA2220DE"/>
    <w:lvl w:ilvl="0" w:tplc="922ADD6A">
      <w:start w:val="1"/>
      <w:numFmt w:val="decimal"/>
      <w:lvlText w:val="%1)"/>
      <w:lvlJc w:val="left"/>
      <w:pPr>
        <w:ind w:left="720" w:hanging="360"/>
      </w:pPr>
      <w:rPr>
        <w:sz w:val="20"/>
      </w:rPr>
    </w:lvl>
    <w:lvl w:ilvl="1" w:tplc="63B4579C">
      <w:start w:val="1"/>
      <w:numFmt w:val="lowerLetter"/>
      <w:lvlText w:val="%2."/>
      <w:lvlJc w:val="left"/>
      <w:pPr>
        <w:ind w:left="1440" w:hanging="360"/>
      </w:pPr>
      <w:rPr>
        <w:rFonts w:ascii="Calibri" w:hAnsi="Calibri" w:cs="Calibri" w:hint="default"/>
        <w:color w:val="1F4E79"/>
        <w:sz w:val="24"/>
        <w:szCs w:val="24"/>
        <w14:textFill>
          <w14:solidFill>
            <w14:srgbClr w14:val="000000"/>
          </w14:solidFill>
        </w14:textFil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C4C1611"/>
    <w:multiLevelType w:val="hybridMultilevel"/>
    <w:tmpl w:val="C5AA89B2"/>
    <w:lvl w:ilvl="0" w:tplc="2696A824">
      <w:numFmt w:val="bullet"/>
      <w:lvlText w:val="-"/>
      <w:lvlJc w:val="left"/>
      <w:pPr>
        <w:ind w:left="720" w:hanging="360"/>
      </w:pPr>
      <w:rPr>
        <w:rFonts w:ascii="Calibri" w:eastAsia="Calibri" w:hAnsi="Calibri" w:cs="Calibri" w:hint="default"/>
      </w:rPr>
    </w:lvl>
    <w:lvl w:ilvl="1" w:tplc="B7360D18">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74"/>
    <w:rsid w:val="00244274"/>
    <w:rsid w:val="009B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FE9E1-8D54-45A6-A760-65406E81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2020-10-14T01:03:00Z</dcterms:created>
  <dcterms:modified xsi:type="dcterms:W3CDTF">2020-10-14T01:03:00Z</dcterms:modified>
</cp:coreProperties>
</file>